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E95E26">
        <w:rPr>
          <w:rFonts w:asciiTheme="minorHAnsi" w:hAnsiTheme="minorHAnsi"/>
          <w:b/>
          <w:sz w:val="28"/>
          <w:szCs w:val="28"/>
        </w:rPr>
        <w:t>May 5, 2017</w:t>
      </w:r>
      <w:r w:rsidR="00477DDA">
        <w:rPr>
          <w:rFonts w:ascii="Castellar" w:hAnsi="Castellar"/>
          <w:sz w:val="40"/>
          <w:szCs w:val="40"/>
        </w:rPr>
        <w:t xml:space="preserve">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FB5469">
        <w:trPr>
          <w:trHeight w:val="1232"/>
        </w:trPr>
        <w:tc>
          <w:tcPr>
            <w:tcW w:w="3952" w:type="dxa"/>
          </w:tcPr>
          <w:p w:rsidR="007541E3" w:rsidRPr="007541E3" w:rsidRDefault="005A46F8" w:rsidP="00FB5469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FB5469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FB5469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FB5469">
            <w:pPr>
              <w:rPr>
                <w:b/>
                <w:sz w:val="44"/>
                <w:szCs w:val="44"/>
              </w:rPr>
            </w:pPr>
          </w:p>
          <w:p w:rsidR="00930448" w:rsidRPr="0024548A" w:rsidRDefault="0024548A" w:rsidP="00FB5469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FB546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</w:t>
            </w:r>
            <w:r w:rsidR="00E95E26">
              <w:rPr>
                <w:rFonts w:cs="Times New Roman"/>
                <w:szCs w:val="24"/>
              </w:rPr>
              <w:t>Teamwork</w:t>
            </w:r>
          </w:p>
          <w:p w:rsidR="00473B9A" w:rsidRPr="00FB611D" w:rsidRDefault="00EF526C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E95E26">
              <w:rPr>
                <w:rFonts w:cs="Times New Roman"/>
                <w:szCs w:val="24"/>
              </w:rPr>
              <w:t>Why is Teamwork Important</w:t>
            </w:r>
            <w:r w:rsidR="00FB611D">
              <w:rPr>
                <w:rFonts w:cs="Times New Roman"/>
                <w:szCs w:val="24"/>
              </w:rPr>
              <w:t>?</w:t>
            </w:r>
          </w:p>
          <w:p w:rsidR="00FB611D" w:rsidRPr="00EE54B1" w:rsidRDefault="00FB611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Vocabulary words:</w:t>
            </w:r>
            <w:r w:rsidR="00E95E26">
              <w:t xml:space="preserve">  exploration, repair, important, result, machines, scientific, prepare, teamwork</w:t>
            </w:r>
          </w:p>
          <w:p w:rsidR="00EE54B1" w:rsidRP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D879C8" w:rsidRDefault="00D879C8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Spelling words: </w:t>
            </w:r>
            <w:r w:rsidR="00E95E26">
              <w:rPr>
                <w:b/>
              </w:rPr>
              <w:t xml:space="preserve">Consonant + le </w:t>
            </w:r>
            <w:r w:rsidR="00FB611D">
              <w:rPr>
                <w:b/>
              </w:rPr>
              <w:t>Syllables</w:t>
            </w:r>
            <w:r>
              <w:rPr>
                <w:b/>
              </w:rPr>
              <w:t xml:space="preserve"> </w:t>
            </w:r>
            <w:r w:rsidR="00E95E26">
              <w:t>– lit, little, set, settle, rip, ripple, pad, paddle, middle, bubble</w:t>
            </w:r>
          </w:p>
          <w:p w:rsidR="003B2B34" w:rsidRPr="00D879C8" w:rsidRDefault="003B2B34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E95E26">
              <w:t>outside, replace, follow, listen, something</w:t>
            </w:r>
          </w:p>
          <w:p w:rsidR="00B40DEF" w:rsidRDefault="008D2856" w:rsidP="00FB5469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A7997">
              <w:t>retest on Monday, if 0-2 wrong,</w:t>
            </w:r>
            <w:r w:rsidR="00AC3208">
              <w:t xml:space="preserve"> student receives a challenge list.  Posttest on Friday.</w:t>
            </w:r>
            <w:r w:rsidR="00C23C7C">
              <w:t xml:space="preserve"> </w:t>
            </w:r>
          </w:p>
          <w:p w:rsidR="008D7417" w:rsidRDefault="00757817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</w:tc>
      </w:tr>
      <w:tr w:rsidR="001540B4" w:rsidTr="00FB5469">
        <w:trPr>
          <w:trHeight w:val="1211"/>
        </w:trPr>
        <w:tc>
          <w:tcPr>
            <w:tcW w:w="3952" w:type="dxa"/>
          </w:tcPr>
          <w:p w:rsidR="00C4358C" w:rsidRDefault="005A7997" w:rsidP="00FB5469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0DB27AF1" wp14:editId="13231F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316865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526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FFB42D" wp14:editId="00AFF7EC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/>
                <w:b/>
                <w:sz w:val="44"/>
                <w:szCs w:val="44"/>
              </w:rPr>
              <w:t xml:space="preserve"> 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Default="008003A2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7:  Arrays, Equal Shares, add/subtract lengths</w:t>
            </w:r>
            <w:r w:rsidR="005A7997">
              <w:rPr>
                <w:b/>
              </w:rPr>
              <w:t>, multiplication</w:t>
            </w:r>
          </w:p>
          <w:p w:rsidR="00230CA8" w:rsidRDefault="00230CA8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8003A2">
              <w:rPr>
                <w:b/>
              </w:rPr>
              <w:t xml:space="preserve">Graphs, </w:t>
            </w:r>
            <w:r w:rsidR="009728EB">
              <w:rPr>
                <w:b/>
              </w:rPr>
              <w:t>telling time</w:t>
            </w:r>
            <w:r w:rsidR="008003A2">
              <w:rPr>
                <w:b/>
              </w:rPr>
              <w:t>, three digit subtraction</w:t>
            </w:r>
          </w:p>
          <w:p w:rsidR="000129CB" w:rsidRDefault="00757817" w:rsidP="00FB5469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230CA8" w:rsidRPr="00230CA8">
                <w:rPr>
                  <w:rStyle w:val="Hyperlink"/>
                  <w:highlight w:val="yellow"/>
                </w:rPr>
                <w:t>www.reflexmath.com</w:t>
              </w:r>
            </w:hyperlink>
            <w:r w:rsidR="00230CA8">
              <w:t xml:space="preserve"> </w:t>
            </w:r>
          </w:p>
          <w:p w:rsidR="00DC3584" w:rsidRPr="003A7405" w:rsidRDefault="000129CB" w:rsidP="00FB5469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230CA8" w:rsidRDefault="00757817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5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22763D" w:rsidRPr="00F60A5B" w:rsidRDefault="00757817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6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757817" w:rsidP="00FB5469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757817" w:rsidP="00FB5469">
            <w:pPr>
              <w:pStyle w:val="ListParagraph"/>
              <w:numPr>
                <w:ilvl w:val="0"/>
                <w:numId w:val="8"/>
              </w:numPr>
            </w:pPr>
            <w:hyperlink r:id="rId18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FB5469">
        <w:trPr>
          <w:trHeight w:val="737"/>
        </w:trPr>
        <w:tc>
          <w:tcPr>
            <w:tcW w:w="3952" w:type="dxa"/>
          </w:tcPr>
          <w:p w:rsidR="001540B4" w:rsidRDefault="00B40DEF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385F5B0" wp14:editId="552F3874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F364FE" w:rsidP="00FB5469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F0524D" w:rsidRPr="005A7997" w:rsidRDefault="00F0524D" w:rsidP="005A799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Goal is to get to the green light 5x/week!!</w:t>
            </w:r>
          </w:p>
          <w:p w:rsidR="00961324" w:rsidRDefault="00757817" w:rsidP="00FB5469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757817" w:rsidP="00FB5469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757817" w:rsidP="00FB5469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052AFC" w:rsidRDefault="00230CA8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E95E26">
              <w:rPr>
                <w:b/>
              </w:rPr>
              <w:t>: Why is Teamwork Important?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8D7417" w:rsidRDefault="00C07545" w:rsidP="00FB5469"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lastRenderedPageBreak/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E95E26" w:rsidRDefault="00FB611D" w:rsidP="00FB5469">
            <w:r>
              <w:t>*</w:t>
            </w:r>
            <w:r w:rsidR="00E95E26">
              <w:t>May 8 – Summer Reading Challenge Kickoff and Public Library Visit</w:t>
            </w:r>
          </w:p>
          <w:p w:rsidR="00117A8B" w:rsidRDefault="00E95E26" w:rsidP="00FB5469">
            <w:r>
              <w:t>*</w:t>
            </w:r>
            <w:r w:rsidR="00FB611D">
              <w:t>May 10 -</w:t>
            </w:r>
            <w:r w:rsidR="005A7997">
              <w:t xml:space="preserve"> </w:t>
            </w:r>
            <w:r w:rsidR="00B114E8">
              <w:t>Early Release</w:t>
            </w:r>
          </w:p>
          <w:p w:rsidR="008179E1" w:rsidRDefault="008179E1" w:rsidP="00FB5469">
            <w:r>
              <w:t>*May 16 – Reading Inventory TEST</w:t>
            </w:r>
          </w:p>
          <w:p w:rsidR="008179E1" w:rsidRDefault="008179E1" w:rsidP="00FB5469">
            <w:r>
              <w:t>*May 17 – Math Inventory TEST</w:t>
            </w:r>
          </w:p>
          <w:p w:rsidR="00B114E8" w:rsidRDefault="00117A8B" w:rsidP="00FB5469">
            <w:r>
              <w:t>*May 19</w:t>
            </w:r>
            <w:r w:rsidR="00FB611D">
              <w:rPr>
                <w:vertAlign w:val="superscript"/>
              </w:rPr>
              <w:t xml:space="preserve"> </w:t>
            </w:r>
            <w:r w:rsidR="00FB611D">
              <w:t xml:space="preserve">- </w:t>
            </w:r>
            <w:r w:rsidR="00B114E8">
              <w:t xml:space="preserve">Field Trip to </w:t>
            </w:r>
            <w:r w:rsidR="005A7997">
              <w:t xml:space="preserve">Bethel </w:t>
            </w:r>
            <w:r w:rsidR="008179E1">
              <w:t xml:space="preserve">  </w:t>
            </w:r>
            <w:r w:rsidR="005A7997">
              <w:t>Horizons</w:t>
            </w:r>
          </w:p>
          <w:p w:rsidR="00FB611D" w:rsidRDefault="00FB611D" w:rsidP="00FB5469">
            <w:r>
              <w:t>*May 29 – No School</w:t>
            </w:r>
          </w:p>
          <w:p w:rsidR="00FB611D" w:rsidRDefault="00FB611D" w:rsidP="00FB5469">
            <w:r>
              <w:t>*June 2 – Last Day of School – Early Release</w:t>
            </w:r>
          </w:p>
          <w:p w:rsidR="00981EC8" w:rsidRPr="00F0524D" w:rsidRDefault="00981EC8" w:rsidP="00FB5469"/>
        </w:tc>
        <w:tc>
          <w:tcPr>
            <w:tcW w:w="5684" w:type="dxa"/>
          </w:tcPr>
          <w:p w:rsidR="005A46F8" w:rsidRP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8D2856" w:rsidRDefault="00F0524D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Day </w:t>
            </w:r>
            <w:r w:rsidR="00E95E26">
              <w:t>4</w:t>
            </w:r>
            <w:r w:rsidR="008003A2">
              <w:t xml:space="preserve"> –</w:t>
            </w:r>
            <w:r w:rsidR="005A7997">
              <w:t xml:space="preserve"> </w:t>
            </w:r>
            <w:r w:rsidR="00E95E26">
              <w:t>PE</w:t>
            </w:r>
          </w:p>
          <w:p w:rsidR="008D7417" w:rsidRDefault="00E95E26" w:rsidP="00FB5469">
            <w:pPr>
              <w:pStyle w:val="ListParagraph"/>
              <w:numPr>
                <w:ilvl w:val="0"/>
                <w:numId w:val="5"/>
              </w:numPr>
            </w:pPr>
            <w:r>
              <w:t>Tuesday, Day 5– Guidance</w:t>
            </w:r>
          </w:p>
          <w:p w:rsidR="008D7417" w:rsidRDefault="005A7997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Wednesday, </w:t>
            </w:r>
            <w:r w:rsidR="00E95E26">
              <w:t>Day 6</w:t>
            </w:r>
            <w:r w:rsidR="00117A8B">
              <w:t xml:space="preserve"> – </w:t>
            </w:r>
            <w:r w:rsidR="00E95E26">
              <w:t>Early Release</w:t>
            </w:r>
          </w:p>
          <w:p w:rsidR="008D7417" w:rsidRDefault="00E95E26" w:rsidP="00FB5469">
            <w:pPr>
              <w:pStyle w:val="ListParagraph"/>
              <w:numPr>
                <w:ilvl w:val="0"/>
                <w:numId w:val="5"/>
              </w:numPr>
            </w:pPr>
            <w:r>
              <w:t>Thursday, Day 1 – Library</w:t>
            </w:r>
          </w:p>
          <w:p w:rsidR="00052AFC" w:rsidRDefault="005A7997" w:rsidP="00FB5469">
            <w:pPr>
              <w:pStyle w:val="ListParagraph"/>
              <w:numPr>
                <w:ilvl w:val="0"/>
                <w:numId w:val="5"/>
              </w:numPr>
            </w:pPr>
            <w:r>
              <w:t>Fri</w:t>
            </w:r>
            <w:r w:rsidR="00FB611D">
              <w:t xml:space="preserve">day, </w:t>
            </w:r>
            <w:r w:rsidR="00E95E26">
              <w:t>Day 2– PE, Music</w:t>
            </w:r>
          </w:p>
        </w:tc>
      </w:tr>
      <w:tr w:rsidR="001540B4" w:rsidTr="00FB5469">
        <w:trPr>
          <w:trHeight w:val="2690"/>
        </w:trPr>
        <w:tc>
          <w:tcPr>
            <w:tcW w:w="3952" w:type="dxa"/>
          </w:tcPr>
          <w:p w:rsidR="00117A8B" w:rsidRDefault="000D2DCD" w:rsidP="00FB5469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-657225</wp:posOffset>
                  </wp:positionH>
                  <wp:positionV relativeFrom="paragraph">
                    <wp:posOffset>57150</wp:posOffset>
                  </wp:positionV>
                  <wp:extent cx="2943225" cy="1600200"/>
                  <wp:effectExtent l="0" t="0" r="9525" b="0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  <w:p w:rsidR="00117A8B" w:rsidRPr="00117A8B" w:rsidRDefault="00117A8B" w:rsidP="00117A8B">
            <w:pPr>
              <w:rPr>
                <w:sz w:val="40"/>
                <w:szCs w:val="40"/>
              </w:rPr>
            </w:pPr>
          </w:p>
          <w:p w:rsidR="00117A8B" w:rsidRDefault="00117A8B" w:rsidP="00117A8B">
            <w:pPr>
              <w:rPr>
                <w:sz w:val="40"/>
                <w:szCs w:val="40"/>
              </w:rPr>
            </w:pPr>
          </w:p>
          <w:p w:rsidR="00117A8B" w:rsidRDefault="00117A8B" w:rsidP="00117A8B">
            <w:pPr>
              <w:rPr>
                <w:sz w:val="40"/>
                <w:szCs w:val="40"/>
              </w:rPr>
            </w:pPr>
          </w:p>
          <w:p w:rsidR="008179E1" w:rsidRDefault="008179E1" w:rsidP="00117A8B">
            <w:pPr>
              <w:rPr>
                <w:sz w:val="40"/>
                <w:szCs w:val="40"/>
              </w:rPr>
            </w:pPr>
          </w:p>
          <w:p w:rsidR="00FB611D" w:rsidRDefault="00FB611D" w:rsidP="00117A8B">
            <w:pPr>
              <w:rPr>
                <w:szCs w:val="24"/>
              </w:rPr>
            </w:pPr>
            <w:r>
              <w:rPr>
                <w:szCs w:val="24"/>
              </w:rPr>
              <w:t>*May 10 – DKG Guest Reader, Mrs. Roxanne Kovars</w:t>
            </w:r>
          </w:p>
          <w:p w:rsidR="008179E1" w:rsidRDefault="00FB611D" w:rsidP="00117A8B">
            <w:pPr>
              <w:rPr>
                <w:szCs w:val="24"/>
              </w:rPr>
            </w:pPr>
            <w:r>
              <w:rPr>
                <w:szCs w:val="24"/>
              </w:rPr>
              <w:t>*May 17 – DKG Guest Reader, Mrs. Loretta McCarthy</w:t>
            </w:r>
          </w:p>
          <w:p w:rsidR="008179E1" w:rsidRDefault="008179E1" w:rsidP="00117A8B">
            <w:pPr>
              <w:rPr>
                <w:rFonts w:cs="Times New Roman"/>
                <w:noProof/>
                <w:szCs w:val="24"/>
              </w:rPr>
            </w:pPr>
          </w:p>
          <w:p w:rsidR="00E95E26" w:rsidRDefault="00E95E26" w:rsidP="00117A8B">
            <w:pPr>
              <w:rPr>
                <w:rFonts w:cs="Times New Roman"/>
                <w:noProof/>
                <w:szCs w:val="24"/>
              </w:rPr>
            </w:pPr>
          </w:p>
          <w:p w:rsidR="00E95E26" w:rsidRDefault="00E95E26" w:rsidP="00117A8B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We enjoyed our DKG Guest Reader, Mrs. Donna O’Donnell.  She shared an Amelia Bedelia book and some Gladiolus with the second grade students!!!  </w:t>
            </w:r>
          </w:p>
          <w:p w:rsidR="005F591C" w:rsidRDefault="005F591C" w:rsidP="00117A8B">
            <w:pPr>
              <w:rPr>
                <w:rFonts w:cs="Times New Roman"/>
                <w:noProof/>
                <w:szCs w:val="24"/>
              </w:rPr>
            </w:pPr>
          </w:p>
          <w:p w:rsidR="005F591C" w:rsidRDefault="005F591C" w:rsidP="00117A8B">
            <w:pPr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The Riverdale Way:  Yesterday, we had a student try to download a movie on one or our technology devices.  We discussed the importance of following directions and being trustworthy.  I KNOW it won’t happen again.</w:t>
            </w:r>
          </w:p>
          <w:p w:rsidR="00FB611D" w:rsidRPr="00FB611D" w:rsidRDefault="008179E1" w:rsidP="008179E1">
            <w:pPr>
              <w:rPr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</w:t>
            </w:r>
          </w:p>
        </w:tc>
        <w:tc>
          <w:tcPr>
            <w:tcW w:w="5684" w:type="dxa"/>
          </w:tcPr>
          <w:p w:rsidR="00726839" w:rsidRDefault="00987228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  <w:r w:rsidR="00B114E8">
              <w:rPr>
                <w:rFonts w:cs="Times New Roman"/>
                <w:b/>
                <w:szCs w:val="24"/>
              </w:rPr>
              <w:t xml:space="preserve"> – </w:t>
            </w:r>
            <w:r w:rsidR="00FB611D">
              <w:rPr>
                <w:rFonts w:cs="Times New Roman"/>
                <w:szCs w:val="24"/>
              </w:rPr>
              <w:t>T</w:t>
            </w:r>
            <w:r w:rsidR="005A7997">
              <w:rPr>
                <w:rFonts w:cs="Times New Roman"/>
                <w:szCs w:val="24"/>
              </w:rPr>
              <w:t>ha</w:t>
            </w:r>
            <w:r w:rsidR="00FB611D">
              <w:rPr>
                <w:rFonts w:cs="Times New Roman"/>
                <w:szCs w:val="24"/>
              </w:rPr>
              <w:t xml:space="preserve">nk you to all for the </w:t>
            </w:r>
            <w:r w:rsidR="00E95E26">
              <w:rPr>
                <w:rFonts w:cs="Times New Roman"/>
                <w:szCs w:val="24"/>
              </w:rPr>
              <w:t>boxes of Kleenex!  We are good for the end of the school year!</w:t>
            </w:r>
          </w:p>
          <w:p w:rsidR="005A7997" w:rsidRDefault="005A7997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Testing…</w:t>
            </w:r>
          </w:p>
          <w:p w:rsidR="005A7997" w:rsidRDefault="005A7997" w:rsidP="005A7997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Dear Students,</w:t>
            </w:r>
          </w:p>
          <w:p w:rsidR="005A7997" w:rsidRDefault="008179E1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</w:t>
            </w:r>
            <w:r w:rsidR="005A7997">
              <w:rPr>
                <w:rFonts w:cs="Times New Roman"/>
                <w:szCs w:val="24"/>
              </w:rPr>
              <w:t xml:space="preserve">ou </w:t>
            </w:r>
            <w:r>
              <w:rPr>
                <w:rFonts w:cs="Times New Roman"/>
                <w:szCs w:val="24"/>
              </w:rPr>
              <w:t xml:space="preserve">have </w:t>
            </w:r>
            <w:r w:rsidR="005A7997">
              <w:rPr>
                <w:rFonts w:cs="Times New Roman"/>
                <w:szCs w:val="24"/>
              </w:rPr>
              <w:t xml:space="preserve">worked very hard on your </w:t>
            </w:r>
            <w:r>
              <w:rPr>
                <w:rFonts w:cs="Times New Roman"/>
                <w:szCs w:val="24"/>
              </w:rPr>
              <w:t>reading and math skills.  We will have two more District Assessments.  Our Reading Inventory will be Tuesday, May 16</w:t>
            </w:r>
            <w:r w:rsidRPr="008179E1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and Math Inventory will be Wednesday, May 17</w:t>
            </w:r>
            <w:r w:rsidRPr="008179E1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>.  Please try not to be late or absent on these days.  I look forward to celebrating our Reading and Math Gains!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The scores from these tests will tell you something, but they will not tell you everything.  There are many ways of being smart.  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YOU ARE SMART!  </w:t>
            </w:r>
          </w:p>
          <w:p w:rsidR="005A7997" w:rsidRDefault="005A7997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You are so special to me and I am proud of you!</w:t>
            </w: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  <w:p w:rsidR="00117A8B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 </w:t>
            </w:r>
          </w:p>
          <w:p w:rsidR="00117A8B" w:rsidRDefault="008179E1" w:rsidP="005A7997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</w:t>
            </w:r>
            <w:r>
              <w:rPr>
                <w:rFonts w:cs="Times New Roman"/>
                <w:noProof/>
                <w:szCs w:val="24"/>
              </w:rPr>
              <w:drawing>
                <wp:inline distT="0" distB="0" distL="0" distR="0" wp14:anchorId="0E1A85EF" wp14:editId="2A90E9C2">
                  <wp:extent cx="1819656" cy="1819656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[5]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6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117A8B" w:rsidRPr="005A7997" w:rsidRDefault="00117A8B" w:rsidP="005A7997">
            <w:pPr>
              <w:pStyle w:val="ListParagraph"/>
              <w:rPr>
                <w:rFonts w:cs="Times New Roman"/>
                <w:szCs w:val="24"/>
              </w:rPr>
            </w:pP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17" w:rsidRDefault="00757817" w:rsidP="00757F94">
      <w:pPr>
        <w:spacing w:line="240" w:lineRule="auto"/>
      </w:pPr>
      <w:r>
        <w:separator/>
      </w:r>
    </w:p>
  </w:endnote>
  <w:endnote w:type="continuationSeparator" w:id="0">
    <w:p w:rsidR="00757817" w:rsidRDefault="0075781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17" w:rsidRDefault="00757817" w:rsidP="00757F94">
      <w:pPr>
        <w:spacing w:line="240" w:lineRule="auto"/>
      </w:pPr>
      <w:r>
        <w:separator/>
      </w:r>
    </w:p>
  </w:footnote>
  <w:footnote w:type="continuationSeparator" w:id="0">
    <w:p w:rsidR="00757817" w:rsidRDefault="0075781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029CA"/>
    <w:rsid w:val="00114060"/>
    <w:rsid w:val="0011683B"/>
    <w:rsid w:val="00117A8B"/>
    <w:rsid w:val="001540B4"/>
    <w:rsid w:val="00154688"/>
    <w:rsid w:val="00161B70"/>
    <w:rsid w:val="001725FD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2DA"/>
    <w:rsid w:val="0023689B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37358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A7997"/>
    <w:rsid w:val="005B21E8"/>
    <w:rsid w:val="005D0048"/>
    <w:rsid w:val="005E00BD"/>
    <w:rsid w:val="005E2CDE"/>
    <w:rsid w:val="005F591C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065E1"/>
    <w:rsid w:val="007256C5"/>
    <w:rsid w:val="00726839"/>
    <w:rsid w:val="007348CB"/>
    <w:rsid w:val="007360ED"/>
    <w:rsid w:val="00746B71"/>
    <w:rsid w:val="00747A22"/>
    <w:rsid w:val="007541E3"/>
    <w:rsid w:val="00757817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03A2"/>
    <w:rsid w:val="00804CA9"/>
    <w:rsid w:val="008113A2"/>
    <w:rsid w:val="008179E1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14E8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66D3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A33B0"/>
    <w:rsid w:val="00DA7E36"/>
    <w:rsid w:val="00DC3584"/>
    <w:rsid w:val="00DE62CB"/>
    <w:rsid w:val="00E21138"/>
    <w:rsid w:val="00E272FA"/>
    <w:rsid w:val="00E95AF9"/>
    <w:rsid w:val="00E95E26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B611D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hyperlink" Target="http://www.abcy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eduplace.com" TargetMode="External"/><Relationship Id="rId25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hyperlink" Target="http://www.ixl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thinkcentral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eflexmath.com" TargetMode="External"/><Relationship Id="rId22" Type="http://schemas.openxmlformats.org/officeDocument/2006/relationships/hyperlink" Target="http://www.shepphardsoftwa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851E-ABE1-466B-A738-FD80416F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2017-04-27T15:22:00Z</cp:lastPrinted>
  <dcterms:created xsi:type="dcterms:W3CDTF">2017-05-05T14:08:00Z</dcterms:created>
  <dcterms:modified xsi:type="dcterms:W3CDTF">2017-05-05T14:14:00Z</dcterms:modified>
</cp:coreProperties>
</file>